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CF2863" w:rsidRDefault="00CF2863" w:rsidP="00CF2863">
      <w:bookmarkStart w:id="0" w:name="_GoBack"/>
      <w:bookmarkEnd w:id="0"/>
    </w:p>
    <w:p w:rsidR="00C02D4F" w:rsidRDefault="00C02D4F" w:rsidP="00C02D4F"/>
    <w:p w:rsidR="005A2239" w:rsidRDefault="00392674" w:rsidP="005A2239">
      <w:pPr>
        <w:jc w:val="both"/>
      </w:pPr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 1</w:t>
      </w:r>
      <w:r w:rsidR="008620CE">
        <w:t>5</w:t>
      </w:r>
      <w:r w:rsidR="005413AB">
        <w:t xml:space="preserve">/WEZ/2021 z dn. </w:t>
      </w:r>
      <w:r w:rsidR="008620CE">
        <w:t>6</w:t>
      </w:r>
      <w:r w:rsidR="005413AB">
        <w:t xml:space="preserve"> października 2021 r.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8620CE" w:rsidRPr="008620CE">
        <w:t>budyn</w:t>
      </w:r>
      <w:r w:rsidR="008620CE">
        <w:t>e</w:t>
      </w:r>
      <w:r w:rsidR="008620CE" w:rsidRPr="008620CE">
        <w:t>k gospodarcz</w:t>
      </w:r>
      <w:r w:rsidR="008620CE">
        <w:t>y</w:t>
      </w:r>
      <w:r w:rsidR="008620CE" w:rsidRPr="008620CE">
        <w:t xml:space="preserve"> w m. Międzychód przy ul. Usługowej nr 2, dz. nr 277 obręb Międzychód, gm. Międzychód, pow. międzychodzki</w:t>
      </w:r>
      <w:r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151206"/>
    <w:rsid w:val="00252D65"/>
    <w:rsid w:val="00392674"/>
    <w:rsid w:val="003A0E4A"/>
    <w:rsid w:val="005413AB"/>
    <w:rsid w:val="005A2239"/>
    <w:rsid w:val="00800AB1"/>
    <w:rsid w:val="00801DA4"/>
    <w:rsid w:val="008620CE"/>
    <w:rsid w:val="00911980"/>
    <w:rsid w:val="00AC6F4C"/>
    <w:rsid w:val="00C02D4F"/>
    <w:rsid w:val="00CF2863"/>
    <w:rsid w:val="00DF028B"/>
    <w:rsid w:val="00D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2021-10-05T13:35:00Z</dcterms:created>
  <dcterms:modified xsi:type="dcterms:W3CDTF">2021-10-07T08:59:00Z</dcterms:modified>
</cp:coreProperties>
</file>