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39" w:rsidRDefault="00392674" w:rsidP="005A2239">
      <w:pPr>
        <w:jc w:val="both"/>
      </w:pPr>
      <w:bookmarkStart w:id="0" w:name="_GoBack"/>
      <w:bookmarkEnd w:id="0"/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 xml:space="preserve">ust. </w:t>
      </w:r>
      <w:r w:rsidR="00346A32">
        <w:t xml:space="preserve">2 </w:t>
      </w:r>
      <w:r w:rsidRPr="00E814B4">
        <w:t>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 w:rsidR="0001605D">
        <w:t>2</w:t>
      </w:r>
      <w:r w:rsidR="005A2239" w:rsidRPr="005A2239">
        <w:t xml:space="preserve"> r., poz. </w:t>
      </w:r>
      <w:r w:rsidR="0001605D">
        <w:t>840</w:t>
      </w:r>
      <w:r w:rsidR="005A2239"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wyłączeni</w:t>
      </w:r>
      <w:r w:rsidR="0001605D">
        <w:t xml:space="preserve">u, na podstawie </w:t>
      </w:r>
      <w:r w:rsidR="0001605D" w:rsidRPr="0001605D">
        <w:t>Z</w:t>
      </w:r>
      <w:r w:rsidR="0001605D">
        <w:t>arządzenia</w:t>
      </w:r>
      <w:r w:rsidR="0001605D" w:rsidRPr="0001605D">
        <w:t xml:space="preserve"> N</w:t>
      </w:r>
      <w:r w:rsidR="0001605D">
        <w:t>r</w:t>
      </w:r>
      <w:r w:rsidR="0001605D" w:rsidRPr="0001605D">
        <w:t xml:space="preserve"> 9/WEZ/2022</w:t>
      </w:r>
      <w:r w:rsidR="0001605D">
        <w:t xml:space="preserve"> </w:t>
      </w:r>
      <w:r w:rsidR="0001605D" w:rsidRPr="0001605D">
        <w:t>z 6 maja 2022 r.</w:t>
      </w:r>
      <w:r w:rsidR="0001605D">
        <w:t xml:space="preserve">, </w:t>
      </w:r>
      <w:r w:rsidR="005A2239">
        <w:t xml:space="preserve"> karty ewidencyjnej zabytku</w:t>
      </w:r>
      <w:r w:rsidR="00252D65">
        <w:t xml:space="preserve"> nieruchomego</w:t>
      </w:r>
      <w:r w:rsidR="005A2239">
        <w:t xml:space="preserve"> – </w:t>
      </w:r>
      <w:r w:rsidR="000E2AA1" w:rsidRPr="000E2AA1">
        <w:t>wiatrak wieżowy – koźlak w m. Szamarzewo  na działce nr 188/2 obręb Szamarzewo, gm. Kołaczkowo, pow. wrzesiński id. 303001_2.0114.188/2</w:t>
      </w:r>
      <w:r w:rsidR="005A2239">
        <w:t>- z wojewódzkiej ewidencji zabytków.</w:t>
      </w:r>
    </w:p>
    <w:p w:rsidR="005A2239" w:rsidRPr="005A2239" w:rsidRDefault="005A2239" w:rsidP="005A2239">
      <w:pPr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03529"/>
    <w:rsid w:val="0001605D"/>
    <w:rsid w:val="000E2AA1"/>
    <w:rsid w:val="00127B2E"/>
    <w:rsid w:val="00151206"/>
    <w:rsid w:val="00225645"/>
    <w:rsid w:val="00252D65"/>
    <w:rsid w:val="00346A32"/>
    <w:rsid w:val="00392674"/>
    <w:rsid w:val="003A0E4A"/>
    <w:rsid w:val="004D25E0"/>
    <w:rsid w:val="00561755"/>
    <w:rsid w:val="005A2239"/>
    <w:rsid w:val="007460BB"/>
    <w:rsid w:val="00801DA4"/>
    <w:rsid w:val="008119D8"/>
    <w:rsid w:val="00887A3F"/>
    <w:rsid w:val="008910D3"/>
    <w:rsid w:val="00911980"/>
    <w:rsid w:val="00AC6F4C"/>
    <w:rsid w:val="00C02D4F"/>
    <w:rsid w:val="00C54269"/>
    <w:rsid w:val="00D717F9"/>
    <w:rsid w:val="00DF028B"/>
    <w:rsid w:val="00DF549E"/>
    <w:rsid w:val="00F52C46"/>
    <w:rsid w:val="00F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4</cp:revision>
  <cp:lastPrinted>2020-04-17T07:36:00Z</cp:lastPrinted>
  <dcterms:created xsi:type="dcterms:W3CDTF">2022-05-11T12:40:00Z</dcterms:created>
  <dcterms:modified xsi:type="dcterms:W3CDTF">2022-05-16T10:29:00Z</dcterms:modified>
</cp:coreProperties>
</file>