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1748" w14:textId="77777777" w:rsidR="00AC6F4C" w:rsidRDefault="00AC6F4C" w:rsidP="00AC6F4C"/>
    <w:p w14:paraId="602318B4" w14:textId="0E763138" w:rsidR="005A2239" w:rsidRDefault="005A2239" w:rsidP="005A2239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B36ECD">
        <w:t xml:space="preserve">, z </w:t>
      </w:r>
      <w:proofErr w:type="spellStart"/>
      <w:r w:rsidR="00B36ECD">
        <w:t>późn</w:t>
      </w:r>
      <w:proofErr w:type="spellEnd"/>
      <w:r w:rsidR="00B36ECD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</w:t>
      </w:r>
      <w:r w:rsidR="00196331" w:rsidRPr="00196331">
        <w:t xml:space="preserve"> </w:t>
      </w:r>
      <w:r w:rsidR="00196331">
        <w:t xml:space="preserve">o włączeniu, </w:t>
      </w:r>
      <w:r w:rsidR="00196331" w:rsidRPr="00E24E2F">
        <w:t>z uwagi na posiadane wartości zabytkowe</w:t>
      </w:r>
      <w:r w:rsidR="00196331">
        <w:t xml:space="preserve">, </w:t>
      </w:r>
      <w:r w:rsidR="00196331" w:rsidRPr="00E24E2F">
        <w:t xml:space="preserve">na podstawie Zarządzenia Nr </w:t>
      </w:r>
      <w:r w:rsidR="00196331">
        <w:t>6</w:t>
      </w:r>
      <w:r w:rsidR="00196331" w:rsidRPr="00E24E2F">
        <w:t xml:space="preserve">/WEZ/2021 z dn. </w:t>
      </w:r>
      <w:r w:rsidR="00196331">
        <w:t>12</w:t>
      </w:r>
      <w:r w:rsidR="00196331" w:rsidRPr="00E24E2F">
        <w:t xml:space="preserve"> marca 2021 r., </w:t>
      </w:r>
      <w:r>
        <w:t>karty ewidencyjnej zabytku</w:t>
      </w:r>
      <w:r w:rsidR="00252D65">
        <w:t xml:space="preserve"> nieruchomego</w:t>
      </w:r>
      <w:r>
        <w:t xml:space="preserve"> – </w:t>
      </w:r>
      <w:r w:rsidR="00DA6463" w:rsidRPr="008A719D">
        <w:t>cmentarz choleryczny na części działki nr 227/3 przy ul. Kasztanowej w m. Nowa Wieś, gm. Wronki, pow. szamotulski</w:t>
      </w:r>
      <w:r w:rsidR="00DA6463">
        <w:t xml:space="preserve"> </w:t>
      </w:r>
      <w:r>
        <w:t xml:space="preserve">- </w:t>
      </w:r>
      <w:r w:rsidR="00DA6463">
        <w:t>do</w:t>
      </w:r>
      <w:r>
        <w:t xml:space="preserve"> wojewódzkiej ewidencji zabytków.</w:t>
      </w:r>
    </w:p>
    <w:p w14:paraId="3D7792DF" w14:textId="77777777" w:rsidR="005A2239" w:rsidRPr="005A2239" w:rsidRDefault="005A2239" w:rsidP="005A2239">
      <w:pPr>
        <w:jc w:val="both"/>
      </w:pPr>
    </w:p>
    <w:p w14:paraId="2F4A5AEA" w14:textId="77777777" w:rsidR="005A2239" w:rsidRDefault="005A2239" w:rsidP="00AC6F4C"/>
    <w:sectPr w:rsid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D511B"/>
    <w:rsid w:val="00151206"/>
    <w:rsid w:val="00196331"/>
    <w:rsid w:val="00252D65"/>
    <w:rsid w:val="003607F0"/>
    <w:rsid w:val="00395AF6"/>
    <w:rsid w:val="003A0E4A"/>
    <w:rsid w:val="003B6608"/>
    <w:rsid w:val="005A2239"/>
    <w:rsid w:val="006D44F5"/>
    <w:rsid w:val="0083618D"/>
    <w:rsid w:val="008E3AC8"/>
    <w:rsid w:val="00911980"/>
    <w:rsid w:val="00AC6F4C"/>
    <w:rsid w:val="00B36ECD"/>
    <w:rsid w:val="00C02D4F"/>
    <w:rsid w:val="00DA6463"/>
    <w:rsid w:val="00DF028B"/>
    <w:rsid w:val="00E0401A"/>
    <w:rsid w:val="00F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006F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3</cp:revision>
  <cp:lastPrinted>2020-04-17T07:36:00Z</cp:lastPrinted>
  <dcterms:created xsi:type="dcterms:W3CDTF">2021-03-12T13:49:00Z</dcterms:created>
  <dcterms:modified xsi:type="dcterms:W3CDTF">2021-04-09T07:18:00Z</dcterms:modified>
</cp:coreProperties>
</file>